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9506" w:type="dxa"/>
        <w:tblLook w:val="01E0" w:firstRow="1" w:lastRow="1" w:firstColumn="1" w:lastColumn="1" w:noHBand="0" w:noVBand="0"/>
      </w:tblPr>
      <w:tblGrid>
        <w:gridCol w:w="9506"/>
      </w:tblGrid>
      <w:tr w:rsidR="00662C06" w:rsidRPr="00D020E9" w:rsidTr="00E24EE7">
        <w:trPr>
          <w:trHeight w:val="847"/>
        </w:trPr>
        <w:tc>
          <w:tcPr>
            <w:tcW w:w="9506" w:type="dxa"/>
            <w:hideMark/>
          </w:tcPr>
          <w:p w:rsidR="00662C06" w:rsidRDefault="00662C06" w:rsidP="00E24EE7">
            <w:pPr>
              <w:tabs>
                <w:tab w:val="left" w:pos="3165"/>
                <w:tab w:val="center" w:pos="464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62C06" w:rsidRPr="00D020E9" w:rsidRDefault="00662C06" w:rsidP="00E24EE7">
            <w:pPr>
              <w:tabs>
                <w:tab w:val="left" w:pos="3165"/>
                <w:tab w:val="center" w:pos="4645"/>
              </w:tabs>
              <w:jc w:val="center"/>
              <w:rPr>
                <w:sz w:val="28"/>
                <w:szCs w:val="28"/>
              </w:rPr>
            </w:pPr>
            <w:r w:rsidRPr="00D020E9">
              <w:rPr>
                <w:sz w:val="28"/>
                <w:szCs w:val="28"/>
              </w:rPr>
              <w:t>Забайкальский край</w:t>
            </w:r>
          </w:p>
          <w:p w:rsidR="00662C06" w:rsidRPr="00D020E9" w:rsidRDefault="00662C06" w:rsidP="00E24EE7">
            <w:pPr>
              <w:jc w:val="center"/>
              <w:rPr>
                <w:sz w:val="28"/>
                <w:szCs w:val="28"/>
              </w:rPr>
            </w:pPr>
            <w:r w:rsidRPr="00D020E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D020E9">
              <w:rPr>
                <w:sz w:val="28"/>
                <w:szCs w:val="28"/>
              </w:rPr>
              <w:t>Могойтуйский</w:t>
            </w:r>
            <w:proofErr w:type="spellEnd"/>
            <w:r w:rsidRPr="00D020E9">
              <w:rPr>
                <w:sz w:val="28"/>
                <w:szCs w:val="28"/>
              </w:rPr>
              <w:t xml:space="preserve"> район»</w:t>
            </w:r>
          </w:p>
        </w:tc>
      </w:tr>
      <w:tr w:rsidR="00662C06" w:rsidRPr="00D020E9" w:rsidTr="00E24EE7">
        <w:trPr>
          <w:trHeight w:val="572"/>
        </w:trPr>
        <w:tc>
          <w:tcPr>
            <w:tcW w:w="9506" w:type="dxa"/>
            <w:hideMark/>
          </w:tcPr>
          <w:p w:rsidR="00662C06" w:rsidRPr="00D020E9" w:rsidRDefault="00662C06" w:rsidP="00E24EE7">
            <w:pPr>
              <w:jc w:val="center"/>
              <w:rPr>
                <w:b/>
                <w:sz w:val="28"/>
                <w:szCs w:val="28"/>
              </w:rPr>
            </w:pPr>
            <w:r w:rsidRPr="00D020E9">
              <w:rPr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662C06" w:rsidRPr="00D020E9" w:rsidTr="00E24EE7">
        <w:trPr>
          <w:trHeight w:val="561"/>
        </w:trPr>
        <w:tc>
          <w:tcPr>
            <w:tcW w:w="9506" w:type="dxa"/>
            <w:hideMark/>
          </w:tcPr>
          <w:p w:rsidR="00662C06" w:rsidRPr="00D020E9" w:rsidRDefault="00662C06" w:rsidP="00E24EE7">
            <w:pPr>
              <w:jc w:val="center"/>
              <w:rPr>
                <w:sz w:val="28"/>
                <w:szCs w:val="28"/>
              </w:rPr>
            </w:pPr>
            <w:r w:rsidRPr="00D020E9">
              <w:rPr>
                <w:sz w:val="28"/>
                <w:szCs w:val="28"/>
              </w:rPr>
              <w:t>ПОСТАНОВЛЕНИЕ</w:t>
            </w:r>
          </w:p>
        </w:tc>
      </w:tr>
      <w:tr w:rsidR="00662C06" w:rsidRPr="00D020E9" w:rsidTr="00E24EE7">
        <w:trPr>
          <w:trHeight w:val="658"/>
        </w:trPr>
        <w:tc>
          <w:tcPr>
            <w:tcW w:w="9506" w:type="dxa"/>
            <w:hideMark/>
          </w:tcPr>
          <w:p w:rsidR="00662C06" w:rsidRPr="00D020E9" w:rsidRDefault="00662C06" w:rsidP="00E24EE7">
            <w:pPr>
              <w:rPr>
                <w:sz w:val="28"/>
                <w:szCs w:val="28"/>
              </w:rPr>
            </w:pPr>
          </w:p>
          <w:p w:rsidR="00662C06" w:rsidRPr="00D020E9" w:rsidRDefault="00662C06" w:rsidP="00E24EE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.01.2025 г.</w:t>
            </w:r>
            <w:r w:rsidRPr="00D020E9">
              <w:rPr>
                <w:sz w:val="28"/>
                <w:szCs w:val="28"/>
              </w:rPr>
              <w:t xml:space="preserve">                                с. Цугол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D020E9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4А</w:t>
            </w:r>
          </w:p>
        </w:tc>
      </w:tr>
    </w:tbl>
    <w:p w:rsidR="00662C06" w:rsidRDefault="00662C06" w:rsidP="0082031C">
      <w:pPr>
        <w:tabs>
          <w:tab w:val="left" w:pos="567"/>
        </w:tabs>
        <w:jc w:val="center"/>
        <w:rPr>
          <w:rFonts w:eastAsiaTheme="minorEastAsia" w:cstheme="minorBidi"/>
          <w:b/>
          <w:sz w:val="28"/>
          <w:szCs w:val="28"/>
        </w:rPr>
      </w:pPr>
    </w:p>
    <w:p w:rsidR="0082031C" w:rsidRPr="00662C06" w:rsidRDefault="0082031C" w:rsidP="00662C06">
      <w:pPr>
        <w:tabs>
          <w:tab w:val="left" w:pos="567"/>
        </w:tabs>
        <w:rPr>
          <w:rFonts w:eastAsiaTheme="minorEastAsia" w:cstheme="minorBidi"/>
          <w:sz w:val="28"/>
          <w:szCs w:val="28"/>
        </w:rPr>
      </w:pPr>
      <w:r w:rsidRPr="00662C06">
        <w:rPr>
          <w:rFonts w:eastAsiaTheme="minorEastAsia" w:cstheme="minorBidi"/>
          <w:sz w:val="28"/>
          <w:szCs w:val="28"/>
        </w:rPr>
        <w:t>Об утверждении порядка принятия решений о признании</w:t>
      </w:r>
    </w:p>
    <w:p w:rsidR="0082031C" w:rsidRPr="00662C06" w:rsidRDefault="0082031C" w:rsidP="00662C06">
      <w:pPr>
        <w:tabs>
          <w:tab w:val="left" w:pos="567"/>
        </w:tabs>
        <w:rPr>
          <w:rFonts w:eastAsiaTheme="minorEastAsia" w:cstheme="minorBidi"/>
          <w:sz w:val="28"/>
          <w:szCs w:val="28"/>
        </w:rPr>
      </w:pPr>
      <w:r w:rsidRPr="00662C06">
        <w:rPr>
          <w:rFonts w:eastAsiaTheme="minorEastAsia" w:cstheme="minorBidi"/>
          <w:sz w:val="28"/>
          <w:szCs w:val="28"/>
        </w:rPr>
        <w:t>безнадежной к взысканию задолженности по платежам в бюджет</w:t>
      </w:r>
    </w:p>
    <w:p w:rsidR="0082031C" w:rsidRPr="00662C06" w:rsidRDefault="0082031C" w:rsidP="00662C06">
      <w:pPr>
        <w:tabs>
          <w:tab w:val="left" w:pos="567"/>
        </w:tabs>
        <w:spacing w:after="480"/>
        <w:rPr>
          <w:rFonts w:eastAsiaTheme="minorEastAsia" w:cstheme="minorBidi"/>
          <w:sz w:val="28"/>
          <w:szCs w:val="28"/>
        </w:rPr>
      </w:pPr>
      <w:r w:rsidRPr="00662C06">
        <w:rPr>
          <w:rFonts w:eastAsiaTheme="minorEastAsia" w:cstheme="minorBidi"/>
          <w:sz w:val="28"/>
          <w:szCs w:val="28"/>
        </w:rPr>
        <w:t>и составе комиссии</w:t>
      </w:r>
    </w:p>
    <w:p w:rsidR="00E03CB1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В соответствии с пунктом 4 статьи 47.2 Бюджетного кодекса Российской </w:t>
      </w:r>
      <w:r w:rsidR="00E03CB1" w:rsidRPr="0082031C">
        <w:rPr>
          <w:rFonts w:eastAsiaTheme="minorEastAsia" w:cstheme="minorBidi"/>
          <w:sz w:val="28"/>
          <w:szCs w:val="28"/>
        </w:rPr>
        <w:t>Федерации, постановлением</w:t>
      </w:r>
      <w:r w:rsidRPr="0082031C">
        <w:rPr>
          <w:rFonts w:eastAsiaTheme="minorEastAsia" w:cstheme="minorBidi"/>
          <w:sz w:val="28"/>
          <w:szCs w:val="28"/>
        </w:rPr>
        <w:t xml:space="preserve"> Правительства Российской Федерации от 06.05.2016 №393 «Об общих требованиях   к порядку принятия решений о признании безнадежной к </w:t>
      </w:r>
      <w:r w:rsidR="00E03CB1" w:rsidRPr="0082031C">
        <w:rPr>
          <w:rFonts w:eastAsiaTheme="minorEastAsia" w:cstheme="minorBidi"/>
          <w:sz w:val="28"/>
          <w:szCs w:val="28"/>
        </w:rPr>
        <w:t>взысканию задолженности</w:t>
      </w:r>
      <w:r w:rsidRPr="0082031C">
        <w:rPr>
          <w:rFonts w:eastAsiaTheme="minorEastAsia" w:cstheme="minorBidi"/>
          <w:sz w:val="28"/>
          <w:szCs w:val="28"/>
        </w:rPr>
        <w:t xml:space="preserve"> по платежам в бюджеты бюджетной       системы      Российской Федерации», </w:t>
      </w:r>
      <w:r w:rsidR="00E03CB1" w:rsidRPr="0082031C">
        <w:rPr>
          <w:rFonts w:eastAsiaTheme="minorEastAsia" w:cstheme="minorBidi"/>
          <w:sz w:val="28"/>
          <w:szCs w:val="28"/>
        </w:rPr>
        <w:t>администрация сельского</w:t>
      </w:r>
      <w:r w:rsidRPr="0082031C">
        <w:rPr>
          <w:rFonts w:eastAsiaTheme="minorEastAsia" w:cstheme="minorBidi"/>
          <w:sz w:val="28"/>
          <w:szCs w:val="28"/>
        </w:rPr>
        <w:t xml:space="preserve"> поселения</w:t>
      </w:r>
      <w:r w:rsidR="00E03CB1">
        <w:rPr>
          <w:rFonts w:eastAsiaTheme="minorEastAsia" w:cstheme="minorBidi"/>
          <w:sz w:val="28"/>
          <w:szCs w:val="28"/>
        </w:rPr>
        <w:t xml:space="preserve"> «</w:t>
      </w:r>
      <w:r w:rsidR="00EF33A0">
        <w:rPr>
          <w:rFonts w:eastAsiaTheme="minorEastAsia" w:cstheme="minorBidi"/>
          <w:sz w:val="28"/>
          <w:szCs w:val="28"/>
        </w:rPr>
        <w:t>Цугол</w:t>
      </w:r>
      <w:r w:rsidR="00E03CB1">
        <w:rPr>
          <w:rFonts w:eastAsiaTheme="minorEastAsia" w:cstheme="minorBidi"/>
          <w:sz w:val="28"/>
          <w:szCs w:val="28"/>
        </w:rPr>
        <w:t xml:space="preserve">» </w:t>
      </w:r>
    </w:p>
    <w:p w:rsidR="0082031C" w:rsidRPr="0082031C" w:rsidRDefault="0082031C" w:rsidP="00662C06">
      <w:pPr>
        <w:spacing w:line="360" w:lineRule="auto"/>
        <w:jc w:val="both"/>
        <w:rPr>
          <w:rFonts w:eastAsiaTheme="minorEastAsia" w:cstheme="minorBidi"/>
          <w:color w:val="FF0000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ПОСТАНОВЛЯЕТ: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1. Утвердить Порядок принятия решения о признании безнадежной к взысканию задолженности по платежам в бюджет, согласно приложению 1.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2. Утвердить состав комиссии по принятию решений о признании безнадежной к взысканию задолженности по платежам в бюджет, согласно приложению 2.</w:t>
      </w:r>
    </w:p>
    <w:p w:rsidR="00826CDB" w:rsidRDefault="00826CDB" w:rsidP="00662C06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82031C" w:rsidRPr="0082031C">
        <w:rPr>
          <w:rFonts w:eastAsiaTheme="minorEastAsia"/>
          <w:sz w:val="28"/>
          <w:szCs w:val="28"/>
        </w:rPr>
        <w:t xml:space="preserve"> </w:t>
      </w:r>
      <w:r w:rsidR="00034541" w:rsidRPr="00034541">
        <w:rPr>
          <w:rFonts w:ascii="Times New Roman" w:eastAsiaTheme="minorEastAsia" w:hAnsi="Times New Roman" w:cs="Times New Roman"/>
          <w:sz w:val="28"/>
          <w:szCs w:val="28"/>
        </w:rPr>
        <w:t>Настоящее постановление</w:t>
      </w:r>
      <w:r w:rsidR="00034541">
        <w:rPr>
          <w:rFonts w:eastAsiaTheme="minorEastAsia"/>
          <w:sz w:val="28"/>
          <w:szCs w:val="28"/>
        </w:rPr>
        <w:t xml:space="preserve"> </w:t>
      </w:r>
      <w:r w:rsidR="00034541">
        <w:rPr>
          <w:rFonts w:ascii="PT Astra Serif" w:hAnsi="PT Astra Serif" w:cs="Times New Roman"/>
          <w:sz w:val="28"/>
          <w:szCs w:val="28"/>
        </w:rPr>
        <w:t>вступае</w:t>
      </w:r>
      <w:r w:rsidR="00034541" w:rsidRPr="00F82AEB">
        <w:rPr>
          <w:rFonts w:ascii="PT Astra Serif" w:hAnsi="PT Astra Serif" w:cs="Times New Roman"/>
          <w:sz w:val="28"/>
          <w:szCs w:val="28"/>
        </w:rPr>
        <w:t>т в силу на следующий день после дн</w:t>
      </w:r>
      <w:r w:rsidR="00C2441C">
        <w:rPr>
          <w:rFonts w:ascii="PT Astra Serif" w:hAnsi="PT Astra Serif" w:cs="Times New Roman"/>
          <w:sz w:val="28"/>
          <w:szCs w:val="28"/>
        </w:rPr>
        <w:t>я его</w:t>
      </w:r>
      <w:r w:rsidR="00034541">
        <w:rPr>
          <w:rFonts w:ascii="PT Astra Serif" w:hAnsi="PT Astra Serif" w:cs="Times New Roman"/>
          <w:sz w:val="28"/>
          <w:szCs w:val="28"/>
        </w:rPr>
        <w:t xml:space="preserve"> официального обнародования.</w:t>
      </w:r>
    </w:p>
    <w:p w:rsidR="0082031C" w:rsidRPr="0082031C" w:rsidRDefault="0082031C" w:rsidP="00662C06">
      <w:pPr>
        <w:spacing w:line="360" w:lineRule="auto"/>
        <w:jc w:val="both"/>
        <w:outlineLvl w:val="0"/>
        <w:rPr>
          <w:rFonts w:eastAsiaTheme="minorEastAsia" w:cstheme="minorBidi"/>
          <w:color w:val="000000"/>
          <w:sz w:val="28"/>
          <w:szCs w:val="28"/>
        </w:rPr>
      </w:pPr>
    </w:p>
    <w:p w:rsidR="00EF33A0" w:rsidRDefault="00EF33A0" w:rsidP="0082031C">
      <w:pPr>
        <w:spacing w:after="120"/>
        <w:rPr>
          <w:rFonts w:eastAsiaTheme="minorEastAsia" w:cstheme="minorBidi"/>
          <w:b/>
          <w:bCs/>
          <w:kern w:val="36"/>
          <w:sz w:val="28"/>
          <w:szCs w:val="28"/>
        </w:rPr>
      </w:pPr>
    </w:p>
    <w:p w:rsidR="00EF33A0" w:rsidRDefault="00EF33A0" w:rsidP="0082031C">
      <w:pPr>
        <w:spacing w:after="120"/>
        <w:rPr>
          <w:rFonts w:eastAsiaTheme="minorEastAsia" w:cstheme="minorBidi"/>
          <w:b/>
          <w:bCs/>
          <w:kern w:val="36"/>
          <w:sz w:val="28"/>
          <w:szCs w:val="28"/>
        </w:rPr>
      </w:pPr>
    </w:p>
    <w:p w:rsidR="00EF33A0" w:rsidRDefault="00826CDB" w:rsidP="00745AD1">
      <w:pPr>
        <w:spacing w:after="12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Глава сельского поселения </w:t>
      </w:r>
      <w:r w:rsidR="00EF33A0">
        <w:rPr>
          <w:rFonts w:eastAsiaTheme="minorEastAsia" w:cstheme="minorBidi"/>
          <w:sz w:val="28"/>
          <w:szCs w:val="28"/>
        </w:rPr>
        <w:t>«</w:t>
      </w:r>
      <w:proofErr w:type="gramStart"/>
      <w:r w:rsidR="00EF33A0">
        <w:rPr>
          <w:rFonts w:eastAsiaTheme="minorEastAsia" w:cstheme="minorBidi"/>
          <w:sz w:val="28"/>
          <w:szCs w:val="28"/>
        </w:rPr>
        <w:t>Цугол»</w:t>
      </w:r>
      <w:r>
        <w:rPr>
          <w:rFonts w:eastAsiaTheme="minorEastAsia" w:cstheme="minorBidi"/>
          <w:sz w:val="28"/>
          <w:szCs w:val="28"/>
        </w:rPr>
        <w:t xml:space="preserve">   </w:t>
      </w:r>
      <w:proofErr w:type="gramEnd"/>
      <w:r>
        <w:rPr>
          <w:rFonts w:eastAsiaTheme="minorEastAsia" w:cstheme="minorBidi"/>
          <w:sz w:val="28"/>
          <w:szCs w:val="28"/>
        </w:rPr>
        <w:t xml:space="preserve">                                        </w:t>
      </w:r>
      <w:r w:rsidR="00EF33A0">
        <w:rPr>
          <w:rFonts w:eastAsiaTheme="minorEastAsia" w:cstheme="minorBidi"/>
          <w:sz w:val="28"/>
          <w:szCs w:val="28"/>
        </w:rPr>
        <w:t>Ц.Б. Дондокова</w:t>
      </w:r>
    </w:p>
    <w:p w:rsidR="00745AD1" w:rsidRPr="00745AD1" w:rsidRDefault="00745AD1" w:rsidP="00745AD1">
      <w:pPr>
        <w:spacing w:after="120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662C06" w:rsidRDefault="00745AD1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</w:t>
      </w:r>
      <w:r w:rsidR="0082031C" w:rsidRPr="0082031C">
        <w:rPr>
          <w:rFonts w:cs="Arial"/>
          <w:sz w:val="28"/>
          <w:szCs w:val="28"/>
        </w:rPr>
        <w:t xml:space="preserve">                                             </w:t>
      </w:r>
    </w:p>
    <w:p w:rsidR="00662C06" w:rsidRDefault="00662C06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C2441C" w:rsidRDefault="00C244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C2441C" w:rsidRDefault="00C244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C2441C" w:rsidRDefault="00C244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662C06" w:rsidRDefault="00662C06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Приложение 1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УТВЕРЖДЕН</w:t>
      </w:r>
      <w:r w:rsidR="00662C06">
        <w:rPr>
          <w:rFonts w:cs="Arial"/>
          <w:sz w:val="28"/>
          <w:szCs w:val="28"/>
        </w:rPr>
        <w:t>О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постановлением администрации</w:t>
      </w:r>
    </w:p>
    <w:p w:rsidR="0082031C" w:rsidRPr="0082031C" w:rsidRDefault="00826CDB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82031C" w:rsidRPr="0082031C">
        <w:rPr>
          <w:rFonts w:cs="Arial"/>
          <w:sz w:val="28"/>
          <w:szCs w:val="28"/>
        </w:rPr>
        <w:t xml:space="preserve"> сельского поселения</w:t>
      </w:r>
      <w:r w:rsidR="00FC512C">
        <w:rPr>
          <w:rFonts w:cs="Arial"/>
          <w:sz w:val="28"/>
          <w:szCs w:val="28"/>
        </w:rPr>
        <w:t xml:space="preserve"> «Цугол»</w:t>
      </w:r>
    </w:p>
    <w:p w:rsidR="0082031C" w:rsidRPr="0082031C" w:rsidRDefault="0082031C" w:rsidP="0082031C">
      <w:pPr>
        <w:widowControl w:val="0"/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                                                              </w:t>
      </w:r>
      <w:r w:rsidR="00FC512C">
        <w:rPr>
          <w:rFonts w:cs="Arial"/>
          <w:sz w:val="28"/>
          <w:szCs w:val="28"/>
        </w:rPr>
        <w:t xml:space="preserve">      </w:t>
      </w:r>
      <w:r w:rsidR="00826CDB">
        <w:rPr>
          <w:rFonts w:cs="Arial"/>
          <w:sz w:val="28"/>
          <w:szCs w:val="28"/>
        </w:rPr>
        <w:t xml:space="preserve"> </w:t>
      </w:r>
      <w:r w:rsidR="00745AD1">
        <w:rPr>
          <w:rFonts w:cs="Arial"/>
          <w:sz w:val="28"/>
          <w:szCs w:val="28"/>
        </w:rPr>
        <w:t>от 09.01.2025 г № 4-А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Порядок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1. </w:t>
      </w:r>
      <w:proofErr w:type="gramStart"/>
      <w:r w:rsidRPr="0082031C">
        <w:rPr>
          <w:rFonts w:eastAsiaTheme="minorEastAsia" w:cstheme="minorBidi"/>
          <w:sz w:val="28"/>
          <w:szCs w:val="28"/>
        </w:rPr>
        <w:t>Порядок  принятия</w:t>
      </w:r>
      <w:proofErr w:type="gramEnd"/>
      <w:r w:rsidRPr="0082031C">
        <w:rPr>
          <w:rFonts w:eastAsiaTheme="minorEastAsia" w:cstheme="minorBidi"/>
          <w:sz w:val="28"/>
          <w:szCs w:val="28"/>
        </w:rPr>
        <w:t xml:space="preserve"> решений о признании безнадежной к взысканию задолженности по платежам в бюджет (далее – Порядок) определяет порядок принятия решения  о признании безнадежной к взысканию задолженности по платежам в бюджет, </w:t>
      </w:r>
      <w:r w:rsidRPr="0082031C">
        <w:rPr>
          <w:rFonts w:eastAsiaTheme="minorEastAsia" w:cstheme="minorBidi"/>
          <w:color w:val="000000"/>
          <w:sz w:val="28"/>
          <w:szCs w:val="28"/>
        </w:rPr>
        <w:t xml:space="preserve">администрируемых </w:t>
      </w:r>
      <w:r w:rsidRPr="0082031C">
        <w:rPr>
          <w:rFonts w:eastAsiaTheme="minorEastAsia" w:cstheme="minorBidi"/>
          <w:sz w:val="28"/>
          <w:szCs w:val="28"/>
        </w:rPr>
        <w:t>администрацией  сельского поселения , (далее –задолженность по платежам в бюджет).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2. Действие </w:t>
      </w:r>
      <w:r w:rsidR="00826CDB" w:rsidRPr="0082031C">
        <w:rPr>
          <w:rFonts w:eastAsiaTheme="minorEastAsia" w:cstheme="minorBidi"/>
          <w:sz w:val="28"/>
          <w:szCs w:val="28"/>
        </w:rPr>
        <w:t>настоящего Порядка</w:t>
      </w:r>
      <w:r w:rsidRPr="0082031C">
        <w:rPr>
          <w:rFonts w:eastAsiaTheme="minorEastAsia" w:cstheme="minorBidi"/>
          <w:sz w:val="28"/>
          <w:szCs w:val="28"/>
        </w:rPr>
        <w:t xml:space="preserve">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3. Задолженность по платежам в </w:t>
      </w:r>
      <w:r w:rsidR="00826CDB" w:rsidRPr="0082031C">
        <w:rPr>
          <w:rFonts w:eastAsiaTheme="minorEastAsia" w:cstheme="minorBidi"/>
          <w:sz w:val="28"/>
          <w:szCs w:val="28"/>
        </w:rPr>
        <w:t>бюджет признается безнадежной к</w:t>
      </w:r>
      <w:r w:rsidRPr="0082031C">
        <w:rPr>
          <w:rFonts w:eastAsiaTheme="minorEastAsia" w:cstheme="minorBidi"/>
          <w:sz w:val="28"/>
          <w:szCs w:val="28"/>
        </w:rPr>
        <w:t xml:space="preserve"> взысканию в случае: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б)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lastRenderedPageBreak/>
        <w:t>в)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г)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4. Документами, подтверждающими наличие основания для принятия решения о признании безнадежной к взысканию задолженности по платежам в бюджет, являются:</w:t>
      </w:r>
    </w:p>
    <w:p w:rsidR="0082031C" w:rsidRPr="0082031C" w:rsidRDefault="0082031C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031C">
        <w:rPr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82031C" w:rsidRPr="0082031C" w:rsidRDefault="0082031C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031C">
        <w:rPr>
          <w:sz w:val="28"/>
          <w:szCs w:val="28"/>
        </w:rPr>
        <w:t xml:space="preserve"> б) справка администратора доходов бюджета о принятых мерах по обеспечению взыскания задолженности по платежам в бюджет, подтверждающие случаи признания безнадежной к взысканию задолженности по платежам в бюджет, в том числе:</w:t>
      </w:r>
    </w:p>
    <w:p w:rsidR="0082031C" w:rsidRPr="0082031C" w:rsidRDefault="00826CDB" w:rsidP="00662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2031C" w:rsidRPr="0082031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2031C" w:rsidRPr="0082031C" w:rsidRDefault="00826CDB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CB1" w:rsidRPr="0082031C">
        <w:rPr>
          <w:sz w:val="28"/>
          <w:szCs w:val="28"/>
        </w:rPr>
        <w:t>судебный акт</w:t>
      </w:r>
      <w:r w:rsidR="0082031C" w:rsidRPr="0082031C">
        <w:rPr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82031C" w:rsidRPr="0082031C" w:rsidRDefault="00826CDB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31C" w:rsidRPr="0082031C">
        <w:rPr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="0082031C" w:rsidRPr="0082031C">
          <w:rPr>
            <w:sz w:val="28"/>
            <w:szCs w:val="28"/>
          </w:rPr>
          <w:t>пунктами 3</w:t>
        </w:r>
      </w:hyperlink>
      <w:r w:rsidR="0082031C" w:rsidRPr="0082031C">
        <w:rPr>
          <w:sz w:val="28"/>
          <w:szCs w:val="28"/>
        </w:rPr>
        <w:t xml:space="preserve"> и </w:t>
      </w:r>
      <w:hyperlink r:id="rId9" w:history="1">
        <w:r w:rsidR="0082031C" w:rsidRPr="0082031C">
          <w:rPr>
            <w:sz w:val="28"/>
            <w:szCs w:val="28"/>
          </w:rPr>
          <w:t>4 части 1 статьи 46</w:t>
        </w:r>
      </w:hyperlink>
      <w:r w:rsidR="0082031C" w:rsidRPr="0082031C">
        <w:rPr>
          <w:sz w:val="28"/>
          <w:szCs w:val="28"/>
        </w:rPr>
        <w:t xml:space="preserve"> Федерального закона "Об исполнительном производстве".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5.Решение о признании безнадежной к взысканию задолженности по платежам в бюджет принимается </w:t>
      </w:r>
      <w:r w:rsidR="00826CDB" w:rsidRPr="0082031C">
        <w:rPr>
          <w:rFonts w:eastAsiaTheme="minorEastAsia" w:cstheme="minorBidi"/>
          <w:sz w:val="28"/>
          <w:szCs w:val="28"/>
        </w:rPr>
        <w:t>администрацией сельского на</w:t>
      </w:r>
      <w:r w:rsidRPr="0082031C">
        <w:rPr>
          <w:rFonts w:eastAsiaTheme="minorEastAsia" w:cstheme="minorBidi"/>
          <w:sz w:val="28"/>
          <w:szCs w:val="28"/>
        </w:rPr>
        <w:t xml:space="preserve"> основании акта о признании безнадежной к взысканию задолженности по платежам в бюджет, составленного комиссией по принятию </w:t>
      </w:r>
      <w:r w:rsidR="00826CDB" w:rsidRPr="0082031C">
        <w:rPr>
          <w:rFonts w:eastAsiaTheme="minorEastAsia" w:cstheme="minorBidi"/>
          <w:sz w:val="28"/>
          <w:szCs w:val="28"/>
        </w:rPr>
        <w:t>решения о</w:t>
      </w:r>
      <w:r w:rsidRPr="0082031C">
        <w:rPr>
          <w:rFonts w:eastAsiaTheme="minorEastAsia" w:cstheme="minorBidi"/>
          <w:sz w:val="28"/>
          <w:szCs w:val="28"/>
        </w:rPr>
        <w:t xml:space="preserve"> признании безнадежной к взысканию задолженности по платежам в бюджет (далее - Комиссия). 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6. В </w:t>
      </w:r>
      <w:r w:rsidR="00826CDB" w:rsidRPr="0082031C">
        <w:rPr>
          <w:rFonts w:eastAsiaTheme="minorEastAsia" w:cstheme="minorBidi"/>
          <w:sz w:val="28"/>
          <w:szCs w:val="28"/>
        </w:rPr>
        <w:t>течение 14</w:t>
      </w:r>
      <w:r w:rsidRPr="0082031C">
        <w:rPr>
          <w:rFonts w:eastAsiaTheme="minorEastAsia" w:cstheme="minorBidi"/>
          <w:sz w:val="28"/>
          <w:szCs w:val="28"/>
        </w:rPr>
        <w:t xml:space="preserve"> дней с момента </w:t>
      </w:r>
      <w:r w:rsidR="00826CDB" w:rsidRPr="0082031C">
        <w:rPr>
          <w:rFonts w:eastAsiaTheme="minorEastAsia" w:cstheme="minorBidi"/>
          <w:sz w:val="28"/>
          <w:szCs w:val="28"/>
        </w:rPr>
        <w:t>предоставления документов</w:t>
      </w:r>
      <w:r w:rsidRPr="0082031C">
        <w:rPr>
          <w:rFonts w:eastAsiaTheme="minorEastAsia" w:cstheme="minorBidi"/>
          <w:sz w:val="28"/>
          <w:szCs w:val="28"/>
        </w:rPr>
        <w:t xml:space="preserve"> Комиссия принимает одно из следующих решений: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а) признать задолженность по платежам в бюджет безнадежной к взысканию;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7. Решение о признании безнадежной к взысканию задолженности по платежам в бюджет оформляется актом о признании безнадежной к </w:t>
      </w:r>
      <w:r w:rsidRPr="0082031C">
        <w:rPr>
          <w:rFonts w:eastAsiaTheme="minorEastAsia" w:cstheme="minorBidi"/>
          <w:sz w:val="28"/>
          <w:szCs w:val="28"/>
        </w:rPr>
        <w:lastRenderedPageBreak/>
        <w:t>взысканию задолженности по платежам в бюджет (приложение № 1 к Порядку), содержащим   следующую информацию: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а) фамилия имя отчество физического лица;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б) сведения о платеже, по которому возникла задолженность;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color w:val="FF0000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в) код классификации доходов, по которому учитывается задолженность по платежам в бюджет, его наименование;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г) сумму задолженности по платежам в бюджет, признанную безнадежной к взысканию;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д) сумму задолженности по пеням и штрафам, признанную безнадежной к взысканию в бюджет,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е) дату принятия решения о признании безнадежной к взысканию задолженности по платежам в бюджет;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ж) подпись членов комиссии.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8. Оформленный Комиссией акт о признании безнадежной к взысканию задолженности по платежам в бюджет </w:t>
      </w:r>
      <w:r w:rsidR="00826CDB" w:rsidRPr="0082031C">
        <w:rPr>
          <w:rFonts w:eastAsiaTheme="minorEastAsia" w:cstheme="minorBidi"/>
          <w:sz w:val="28"/>
          <w:szCs w:val="28"/>
        </w:rPr>
        <w:t>утверждается главой</w:t>
      </w:r>
      <w:r w:rsidRPr="0082031C">
        <w:rPr>
          <w:rFonts w:eastAsiaTheme="minorEastAsia" w:cstheme="minorBidi"/>
          <w:sz w:val="28"/>
          <w:szCs w:val="28"/>
        </w:rPr>
        <w:t xml:space="preserve"> поселения.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9. Списание (восстановление) в бюджетном (бухгалтерском) учете задолженности по платежам в бюджет осуществляется на основании </w:t>
      </w:r>
      <w:r w:rsidR="00826CDB" w:rsidRPr="0082031C">
        <w:rPr>
          <w:rFonts w:eastAsiaTheme="minorEastAsia" w:cstheme="minorBidi"/>
          <w:sz w:val="28"/>
          <w:szCs w:val="28"/>
        </w:rPr>
        <w:t>распоряжения о</w:t>
      </w:r>
      <w:r w:rsidRPr="0082031C">
        <w:rPr>
          <w:rFonts w:eastAsiaTheme="minorEastAsia" w:cstheme="minorBidi"/>
          <w:sz w:val="28"/>
          <w:szCs w:val="28"/>
        </w:rPr>
        <w:t xml:space="preserve"> признании безнадежной к взысканию задолженности по платежам в бюджет, подготовленного в соответствии с решением Комиссии.</w:t>
      </w:r>
    </w:p>
    <w:p w:rsidR="0082031C" w:rsidRPr="0082031C" w:rsidRDefault="0082031C" w:rsidP="0082031C">
      <w:pPr>
        <w:spacing w:line="360" w:lineRule="auto"/>
        <w:ind w:firstLine="709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                                                ____________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Default="0082031C" w:rsidP="00662C06">
      <w:pPr>
        <w:spacing w:line="276" w:lineRule="auto"/>
        <w:jc w:val="both"/>
        <w:rPr>
          <w:rFonts w:eastAsiaTheme="minorEastAsia" w:cstheme="minorBidi"/>
          <w:sz w:val="28"/>
          <w:szCs w:val="28"/>
        </w:rPr>
      </w:pPr>
    </w:p>
    <w:p w:rsidR="00662C06" w:rsidRDefault="00662C06" w:rsidP="00662C06">
      <w:pPr>
        <w:spacing w:line="276" w:lineRule="auto"/>
        <w:jc w:val="both"/>
        <w:rPr>
          <w:rFonts w:eastAsiaTheme="minorEastAsia" w:cstheme="minorBidi"/>
          <w:sz w:val="28"/>
          <w:szCs w:val="28"/>
        </w:rPr>
      </w:pPr>
    </w:p>
    <w:p w:rsidR="00662C06" w:rsidRPr="0082031C" w:rsidRDefault="00662C06" w:rsidP="00662C06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                     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Приложение 2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УТВЕРЖДЕН</w:t>
      </w:r>
      <w:r w:rsidR="00662C06">
        <w:rPr>
          <w:rFonts w:cs="Arial"/>
          <w:sz w:val="28"/>
          <w:szCs w:val="28"/>
        </w:rPr>
        <w:t>О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постановлением администрации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сельского поселения</w:t>
      </w:r>
      <w:r w:rsidR="00FC512C">
        <w:rPr>
          <w:rFonts w:cs="Arial"/>
          <w:sz w:val="28"/>
          <w:szCs w:val="28"/>
        </w:rPr>
        <w:t xml:space="preserve"> «Цугол»</w:t>
      </w:r>
    </w:p>
    <w:p w:rsidR="0082031C" w:rsidRPr="0082031C" w:rsidRDefault="0082031C" w:rsidP="00662C0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                                                           </w:t>
      </w:r>
      <w:r w:rsidR="00826CDB">
        <w:rPr>
          <w:rFonts w:cs="Arial"/>
          <w:sz w:val="28"/>
          <w:szCs w:val="28"/>
        </w:rPr>
        <w:t xml:space="preserve"> </w:t>
      </w:r>
      <w:r w:rsidR="00745AD1">
        <w:rPr>
          <w:rFonts w:cs="Arial"/>
          <w:sz w:val="28"/>
          <w:szCs w:val="28"/>
        </w:rPr>
        <w:t>от 09.01.2025г. № 4-А</w:t>
      </w:r>
      <w:r w:rsidRPr="008203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2031C" w:rsidRPr="0082031C" w:rsidRDefault="0082031C" w:rsidP="0082031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2031C">
        <w:rPr>
          <w:rFonts w:cs="Arial"/>
          <w:b/>
          <w:bCs/>
          <w:sz w:val="28"/>
          <w:szCs w:val="28"/>
        </w:rPr>
        <w:t>СОСТАВ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комиссии по</w:t>
      </w:r>
      <w:r w:rsidRPr="0082031C">
        <w:rPr>
          <w:rFonts w:eastAsiaTheme="minorEastAsia" w:cstheme="minorBidi"/>
          <w:sz w:val="28"/>
          <w:szCs w:val="28"/>
        </w:rPr>
        <w:t xml:space="preserve"> </w:t>
      </w:r>
      <w:r w:rsidRPr="0082031C">
        <w:rPr>
          <w:rFonts w:eastAsiaTheme="minorEastAsia" w:cstheme="minorBidi"/>
          <w:b/>
          <w:sz w:val="28"/>
          <w:szCs w:val="28"/>
        </w:rPr>
        <w:t>принятию решений о признании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 xml:space="preserve"> безнадежной к взысканию задолженности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 xml:space="preserve"> по платежам в бюджет</w:t>
      </w:r>
    </w:p>
    <w:p w:rsidR="0082031C" w:rsidRPr="0082031C" w:rsidRDefault="0082031C" w:rsidP="0082031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82031C" w:rsidRPr="00662C06" w:rsidRDefault="00826CDB" w:rsidP="00662C06">
      <w:pPr>
        <w:pStyle w:val="a5"/>
        <w:numPr>
          <w:ilvl w:val="0"/>
          <w:numId w:val="31"/>
        </w:numPr>
        <w:spacing w:line="276" w:lineRule="auto"/>
        <w:rPr>
          <w:rFonts w:eastAsiaTheme="minorEastAsia" w:cstheme="minorBidi"/>
          <w:sz w:val="28"/>
          <w:szCs w:val="28"/>
        </w:rPr>
      </w:pPr>
      <w:r w:rsidRPr="00662C06">
        <w:rPr>
          <w:rFonts w:eastAsiaTheme="minorEastAsia" w:cstheme="minorBidi"/>
          <w:sz w:val="28"/>
          <w:szCs w:val="28"/>
        </w:rPr>
        <w:t xml:space="preserve">Глава </w:t>
      </w:r>
      <w:r w:rsidR="00E03CB1" w:rsidRPr="00662C06">
        <w:rPr>
          <w:rFonts w:eastAsiaTheme="minorEastAsia" w:cstheme="minorBidi"/>
          <w:sz w:val="28"/>
          <w:szCs w:val="28"/>
        </w:rPr>
        <w:t>сельского поселения</w:t>
      </w:r>
      <w:r w:rsidR="0082031C" w:rsidRPr="00662C06">
        <w:rPr>
          <w:rFonts w:eastAsiaTheme="minorEastAsia" w:cstheme="minorBidi"/>
          <w:sz w:val="28"/>
          <w:szCs w:val="28"/>
        </w:rPr>
        <w:t>, председатель комиссии</w:t>
      </w:r>
      <w:r w:rsidR="00E03CB1" w:rsidRPr="00662C06">
        <w:rPr>
          <w:rFonts w:eastAsiaTheme="minorEastAsia" w:cstheme="minorBidi"/>
          <w:sz w:val="28"/>
          <w:szCs w:val="28"/>
        </w:rPr>
        <w:t>.</w:t>
      </w:r>
    </w:p>
    <w:p w:rsidR="0082031C" w:rsidRPr="00E03CB1" w:rsidRDefault="00662C06" w:rsidP="00662C06">
      <w:pPr>
        <w:pStyle w:val="a5"/>
        <w:numPr>
          <w:ilvl w:val="0"/>
          <w:numId w:val="31"/>
        </w:numPr>
        <w:spacing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Э</w:t>
      </w:r>
      <w:r w:rsidR="00E03CB1">
        <w:rPr>
          <w:rFonts w:eastAsiaTheme="minorEastAsia" w:cstheme="minorBidi"/>
          <w:sz w:val="28"/>
          <w:szCs w:val="28"/>
        </w:rPr>
        <w:t>кономист администрации, секретарь комиссии.</w:t>
      </w:r>
    </w:p>
    <w:p w:rsidR="0082031C" w:rsidRPr="0082031C" w:rsidRDefault="0082031C" w:rsidP="00662C06">
      <w:pPr>
        <w:spacing w:line="276" w:lineRule="auto"/>
        <w:ind w:firstLine="709"/>
        <w:contextualSpacing/>
        <w:rPr>
          <w:rFonts w:eastAsiaTheme="minorEastAsia" w:cstheme="minorBidi"/>
          <w:sz w:val="28"/>
          <w:szCs w:val="28"/>
        </w:rPr>
      </w:pPr>
    </w:p>
    <w:p w:rsidR="0082031C" w:rsidRPr="00662C06" w:rsidRDefault="00662C06" w:rsidP="00662C06">
      <w:pPr>
        <w:spacing w:line="276" w:lineRule="auto"/>
        <w:ind w:firstLine="709"/>
        <w:contextualSpacing/>
        <w:rPr>
          <w:rFonts w:eastAsiaTheme="minorEastAsia" w:cstheme="minorBidi"/>
          <w:sz w:val="28"/>
          <w:szCs w:val="28"/>
        </w:rPr>
      </w:pPr>
      <w:r w:rsidRPr="00662C06">
        <w:rPr>
          <w:rFonts w:eastAsiaTheme="minorEastAsia" w:cstheme="minorBidi"/>
          <w:sz w:val="28"/>
          <w:szCs w:val="28"/>
        </w:rPr>
        <w:t xml:space="preserve">  </w:t>
      </w:r>
      <w:r w:rsidR="0082031C" w:rsidRPr="00662C06">
        <w:rPr>
          <w:rFonts w:eastAsiaTheme="minorEastAsia" w:cstheme="minorBidi"/>
          <w:sz w:val="28"/>
          <w:szCs w:val="28"/>
        </w:rPr>
        <w:t>Члены комиссии:</w:t>
      </w:r>
    </w:p>
    <w:p w:rsidR="0082031C" w:rsidRPr="0082031C" w:rsidRDefault="00E03CB1" w:rsidP="00662C06">
      <w:pPr>
        <w:spacing w:line="276" w:lineRule="auto"/>
        <w:ind w:firstLine="709"/>
        <w:contextualSpacing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-</w:t>
      </w:r>
      <w:r w:rsidR="0082031C" w:rsidRPr="0082031C">
        <w:rPr>
          <w:rFonts w:eastAsiaTheme="minorEastAsia" w:cstheme="minorBidi"/>
          <w:sz w:val="28"/>
          <w:szCs w:val="28"/>
        </w:rPr>
        <w:t xml:space="preserve"> </w:t>
      </w:r>
      <w:r w:rsidR="00662C06">
        <w:rPr>
          <w:rFonts w:eastAsiaTheme="minorEastAsia" w:cstheme="minorBidi"/>
          <w:sz w:val="28"/>
          <w:szCs w:val="28"/>
        </w:rPr>
        <w:t xml:space="preserve">главный </w:t>
      </w:r>
      <w:proofErr w:type="spellStart"/>
      <w:r w:rsidR="00662C06">
        <w:rPr>
          <w:rFonts w:eastAsiaTheme="minorEastAsia" w:cstheme="minorBidi"/>
          <w:sz w:val="28"/>
          <w:szCs w:val="28"/>
        </w:rPr>
        <w:t>спецалист</w:t>
      </w:r>
      <w:proofErr w:type="spellEnd"/>
      <w:r w:rsidR="00662C06">
        <w:rPr>
          <w:rFonts w:eastAsiaTheme="minorEastAsia" w:cstheme="minorBidi"/>
          <w:sz w:val="28"/>
          <w:szCs w:val="28"/>
        </w:rPr>
        <w:t xml:space="preserve"> – главный бухгалтер администрации;</w:t>
      </w:r>
    </w:p>
    <w:p w:rsidR="0082031C" w:rsidRPr="0082031C" w:rsidRDefault="00662C06" w:rsidP="00662C06">
      <w:pPr>
        <w:spacing w:line="276" w:lineRule="auto"/>
        <w:ind w:firstLine="709"/>
        <w:contextualSpacing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</w:t>
      </w:r>
      <w:r w:rsidR="00E03CB1">
        <w:rPr>
          <w:rFonts w:eastAsiaTheme="minorEastAsia" w:cstheme="minorBidi"/>
          <w:sz w:val="28"/>
          <w:szCs w:val="28"/>
        </w:rPr>
        <w:t xml:space="preserve"> - депутат </w:t>
      </w:r>
      <w:proofErr w:type="gramStart"/>
      <w:r w:rsidR="00E03CB1">
        <w:rPr>
          <w:rFonts w:eastAsiaTheme="minorEastAsia" w:cstheme="minorBidi"/>
          <w:sz w:val="28"/>
          <w:szCs w:val="28"/>
        </w:rPr>
        <w:t>Совета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82031C">
        <w:rPr>
          <w:rFonts w:eastAsiaTheme="minorEastAsia" w:cstheme="minorBidi"/>
          <w:sz w:val="28"/>
          <w:szCs w:val="28"/>
        </w:rPr>
        <w:t xml:space="preserve"> (</w:t>
      </w:r>
      <w:proofErr w:type="gramEnd"/>
      <w:r w:rsidR="0082031C" w:rsidRPr="0082031C">
        <w:rPr>
          <w:rFonts w:eastAsiaTheme="minorEastAsia" w:cstheme="minorBidi"/>
          <w:sz w:val="28"/>
          <w:szCs w:val="28"/>
        </w:rPr>
        <w:t>по  согласованию)</w:t>
      </w:r>
      <w:r w:rsidR="00E03CB1">
        <w:rPr>
          <w:rFonts w:eastAsiaTheme="minorEastAsia" w:cstheme="minorBidi"/>
          <w:sz w:val="28"/>
          <w:szCs w:val="28"/>
        </w:rPr>
        <w:t>.</w:t>
      </w:r>
    </w:p>
    <w:p w:rsidR="0082031C" w:rsidRPr="0082031C" w:rsidRDefault="0082031C" w:rsidP="00662C06">
      <w:pPr>
        <w:spacing w:line="276" w:lineRule="auto"/>
        <w:ind w:firstLine="709"/>
        <w:contextualSpacing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ab/>
        <w:t xml:space="preserve"> </w:t>
      </w:r>
    </w:p>
    <w:p w:rsidR="0082031C" w:rsidRPr="0082031C" w:rsidRDefault="0082031C" w:rsidP="0082031C">
      <w:pPr>
        <w:tabs>
          <w:tab w:val="left" w:pos="2256"/>
        </w:tabs>
        <w:spacing w:after="200" w:line="276" w:lineRule="auto"/>
        <w:rPr>
          <w:rFonts w:eastAsiaTheme="minorEastAsia" w:cstheme="minorBidi"/>
          <w:sz w:val="28"/>
          <w:szCs w:val="28"/>
        </w:rPr>
      </w:pPr>
    </w:p>
    <w:p w:rsidR="00400CF6" w:rsidRDefault="00400CF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662C06" w:rsidRDefault="00662C0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p w:rsidR="009D5D10" w:rsidRDefault="009D5D10" w:rsidP="009D5D10">
      <w:pPr>
        <w:spacing w:after="200" w:line="276" w:lineRule="auto"/>
        <w:rPr>
          <w:rFonts w:eastAsia="Lucida Sans Unicode"/>
          <w:iCs/>
          <w:kern w:val="1"/>
          <w:sz w:val="26"/>
          <w:szCs w:val="26"/>
        </w:rPr>
      </w:pPr>
    </w:p>
    <w:p w:rsidR="009D5D10" w:rsidRDefault="009D5D10" w:rsidP="009D5D10">
      <w:pPr>
        <w:spacing w:after="200" w:line="276" w:lineRule="auto"/>
        <w:rPr>
          <w:rFonts w:eastAsiaTheme="minorEastAsia"/>
          <w:sz w:val="28"/>
          <w:szCs w:val="28"/>
        </w:rPr>
      </w:pPr>
    </w:p>
    <w:p w:rsidR="00662C06" w:rsidRPr="009D5D10" w:rsidRDefault="00662C06" w:rsidP="009D5D10">
      <w:pPr>
        <w:spacing w:after="200"/>
        <w:jc w:val="right"/>
        <w:rPr>
          <w:rFonts w:eastAsiaTheme="minorEastAsia"/>
        </w:rPr>
      </w:pPr>
      <w:r w:rsidRPr="009D5D10">
        <w:rPr>
          <w:rFonts w:eastAsiaTheme="minorEastAsia"/>
        </w:rPr>
        <w:t>УТВЕРЖДЁН:</w:t>
      </w:r>
    </w:p>
    <w:p w:rsidR="00662C06" w:rsidRPr="009D5D10" w:rsidRDefault="00662C06" w:rsidP="009D5D10">
      <w:pPr>
        <w:spacing w:after="200"/>
        <w:jc w:val="right"/>
        <w:rPr>
          <w:rFonts w:eastAsiaTheme="minorEastAsia"/>
        </w:rPr>
      </w:pPr>
      <w:proofErr w:type="gramStart"/>
      <w:r w:rsidRPr="009D5D10">
        <w:rPr>
          <w:rFonts w:eastAsiaTheme="minorEastAsia"/>
        </w:rPr>
        <w:t>Глава  сельского</w:t>
      </w:r>
      <w:proofErr w:type="gramEnd"/>
      <w:r w:rsidRPr="009D5D10">
        <w:rPr>
          <w:rFonts w:eastAsiaTheme="minorEastAsia"/>
        </w:rPr>
        <w:t xml:space="preserve"> поселения «Цугол»</w:t>
      </w:r>
    </w:p>
    <w:p w:rsidR="00662C06" w:rsidRPr="009D5D10" w:rsidRDefault="00662C06" w:rsidP="009D5D10">
      <w:pPr>
        <w:jc w:val="right"/>
        <w:rPr>
          <w:rFonts w:eastAsiaTheme="minorEastAsia"/>
        </w:rPr>
      </w:pPr>
      <w:r w:rsidRPr="009D5D10">
        <w:rPr>
          <w:rFonts w:eastAsiaTheme="minorEastAsia"/>
        </w:rPr>
        <w:t>______________/____________</w:t>
      </w:r>
    </w:p>
    <w:p w:rsidR="00662C06" w:rsidRPr="009D5D10" w:rsidRDefault="00662C06" w:rsidP="009D5D10">
      <w:pPr>
        <w:tabs>
          <w:tab w:val="left" w:pos="6015"/>
        </w:tabs>
        <w:rPr>
          <w:rFonts w:eastAsiaTheme="minorEastAsia"/>
          <w:i/>
        </w:rPr>
      </w:pPr>
      <w:r w:rsidRPr="009D5D10">
        <w:rPr>
          <w:rFonts w:eastAsiaTheme="minorEastAsia"/>
        </w:rPr>
        <w:t xml:space="preserve">                                                                                   </w:t>
      </w:r>
      <w:r w:rsidR="009D5D10">
        <w:rPr>
          <w:rFonts w:eastAsiaTheme="minorEastAsia"/>
        </w:rPr>
        <w:t xml:space="preserve">                          </w:t>
      </w:r>
      <w:proofErr w:type="gramStart"/>
      <w:r w:rsidRPr="009D5D10">
        <w:rPr>
          <w:rFonts w:eastAsiaTheme="minorEastAsia"/>
          <w:i/>
        </w:rPr>
        <w:t xml:space="preserve">подпись,   </w:t>
      </w:r>
      <w:proofErr w:type="gramEnd"/>
      <w:r w:rsidRPr="009D5D10">
        <w:rPr>
          <w:rFonts w:eastAsiaTheme="minorEastAsia"/>
          <w:i/>
        </w:rPr>
        <w:t xml:space="preserve">  </w:t>
      </w:r>
      <w:r w:rsidR="009D5D10">
        <w:rPr>
          <w:rFonts w:eastAsiaTheme="minorEastAsia"/>
          <w:i/>
        </w:rPr>
        <w:t xml:space="preserve">  </w:t>
      </w:r>
      <w:r w:rsidR="009D5D10" w:rsidRPr="009D5D10">
        <w:rPr>
          <w:rFonts w:eastAsiaTheme="minorEastAsia"/>
          <w:i/>
        </w:rPr>
        <w:t>расшифровка</w:t>
      </w:r>
      <w:r w:rsidR="009D5D10">
        <w:rPr>
          <w:rFonts w:eastAsiaTheme="minorEastAsia"/>
          <w:i/>
        </w:rPr>
        <w:t xml:space="preserve">    </w:t>
      </w:r>
    </w:p>
    <w:p w:rsidR="00662C06" w:rsidRPr="009D5D10" w:rsidRDefault="00662C06" w:rsidP="009D5D10">
      <w:pPr>
        <w:tabs>
          <w:tab w:val="left" w:pos="6615"/>
        </w:tabs>
        <w:spacing w:after="200"/>
        <w:rPr>
          <w:rFonts w:eastAsiaTheme="minorEastAsia"/>
          <w:i/>
        </w:rPr>
      </w:pPr>
      <w:r w:rsidRPr="009D5D10">
        <w:rPr>
          <w:rFonts w:eastAsiaTheme="minorEastAsia"/>
          <w:i/>
        </w:rPr>
        <w:tab/>
        <w:t>МП</w:t>
      </w:r>
    </w:p>
    <w:p w:rsidR="00662C06" w:rsidRPr="009D5D10" w:rsidRDefault="00662C06" w:rsidP="009D5D10">
      <w:pPr>
        <w:spacing w:after="200"/>
        <w:jc w:val="right"/>
        <w:rPr>
          <w:rFonts w:eastAsiaTheme="minorEastAsia"/>
        </w:rPr>
      </w:pPr>
      <w:r w:rsidRPr="009D5D10">
        <w:rPr>
          <w:rFonts w:eastAsiaTheme="minorEastAsia"/>
        </w:rPr>
        <w:t>«_</w:t>
      </w:r>
      <w:proofErr w:type="gramStart"/>
      <w:r w:rsidRPr="009D5D10">
        <w:rPr>
          <w:rFonts w:eastAsiaTheme="minorEastAsia"/>
        </w:rPr>
        <w:t>_»_</w:t>
      </w:r>
      <w:proofErr w:type="gramEnd"/>
      <w:r w:rsidRPr="009D5D10">
        <w:rPr>
          <w:rFonts w:eastAsiaTheme="minorEastAsia"/>
        </w:rPr>
        <w:t>___________20__ года</w:t>
      </w:r>
    </w:p>
    <w:p w:rsidR="00662C06" w:rsidRPr="00C2441C" w:rsidRDefault="00662C06" w:rsidP="00C2441C">
      <w:pPr>
        <w:jc w:val="center"/>
        <w:rPr>
          <w:rFonts w:eastAsiaTheme="minorEastAsia"/>
        </w:rPr>
      </w:pPr>
      <w:r w:rsidRPr="00C2441C">
        <w:rPr>
          <w:rFonts w:eastAsiaTheme="minorEastAsia"/>
        </w:rPr>
        <w:t>АКТ СПИСАНИЯ №_____</w:t>
      </w:r>
    </w:p>
    <w:p w:rsidR="00662C06" w:rsidRPr="00C2441C" w:rsidRDefault="00662C06" w:rsidP="00C2441C">
      <w:pPr>
        <w:jc w:val="center"/>
        <w:rPr>
          <w:rFonts w:eastAsiaTheme="minorEastAsia"/>
        </w:rPr>
      </w:pPr>
      <w:r w:rsidRPr="00C2441C">
        <w:rPr>
          <w:rFonts w:eastAsiaTheme="minorEastAsia"/>
        </w:rPr>
        <w:t>задолженности по оплате по __</w:t>
      </w:r>
      <w:r w:rsidR="00C2441C">
        <w:rPr>
          <w:rFonts w:eastAsiaTheme="minorEastAsia"/>
        </w:rPr>
        <w:t>______________________</w:t>
      </w:r>
      <w:r w:rsidRPr="00C2441C">
        <w:rPr>
          <w:rFonts w:eastAsiaTheme="minorEastAsia"/>
        </w:rPr>
        <w:t>.</w:t>
      </w:r>
      <w:r w:rsidR="00C2441C">
        <w:rPr>
          <w:rFonts w:eastAsiaTheme="minorEastAsia"/>
        </w:rPr>
        <w:t xml:space="preserve">    </w:t>
      </w:r>
      <w:r w:rsidRPr="00C2441C">
        <w:rPr>
          <w:rFonts w:eastAsiaTheme="minorEastAsia"/>
        </w:rPr>
        <w:t>«___</w:t>
      </w:r>
      <w:proofErr w:type="gramStart"/>
      <w:r w:rsidRPr="00C2441C">
        <w:rPr>
          <w:rFonts w:eastAsiaTheme="minorEastAsia"/>
        </w:rPr>
        <w:t>_»_</w:t>
      </w:r>
      <w:proofErr w:type="gramEnd"/>
      <w:r w:rsidRPr="00C2441C">
        <w:rPr>
          <w:rFonts w:eastAsiaTheme="minorEastAsia"/>
        </w:rPr>
        <w:t xml:space="preserve">__________  ______г.                                            </w:t>
      </w:r>
    </w:p>
    <w:p w:rsidR="00662C06" w:rsidRPr="00C2441C" w:rsidRDefault="00662C06" w:rsidP="00662C06">
      <w:pPr>
        <w:spacing w:after="200" w:line="276" w:lineRule="auto"/>
        <w:rPr>
          <w:rFonts w:eastAsiaTheme="minorEastAsia"/>
        </w:rPr>
      </w:pPr>
      <w:r w:rsidRPr="00C2441C">
        <w:rPr>
          <w:rFonts w:eastAsiaTheme="minorEastAsia"/>
        </w:rPr>
        <w:t xml:space="preserve">           Комиссия в составе:</w:t>
      </w:r>
    </w:p>
    <w:p w:rsidR="00662C06" w:rsidRPr="00C2441C" w:rsidRDefault="00662C06" w:rsidP="00662C06">
      <w:pPr>
        <w:spacing w:line="276" w:lineRule="auto"/>
        <w:jc w:val="both"/>
        <w:rPr>
          <w:rFonts w:eastAsiaTheme="minorEastAsia"/>
        </w:rPr>
      </w:pPr>
      <w:r w:rsidRPr="00C2441C">
        <w:rPr>
          <w:rFonts w:eastAsiaTheme="minorEastAsia"/>
        </w:rPr>
        <w:t>_________</w:t>
      </w:r>
      <w:proofErr w:type="gramStart"/>
      <w:r w:rsidRPr="00C2441C">
        <w:rPr>
          <w:rFonts w:eastAsiaTheme="minorEastAsia"/>
        </w:rPr>
        <w:t>_  -</w:t>
      </w:r>
      <w:proofErr w:type="gramEnd"/>
      <w:r w:rsidRPr="00C2441C">
        <w:rPr>
          <w:rFonts w:eastAsiaTheme="minorEastAsia"/>
        </w:rPr>
        <w:t xml:space="preserve">     председателя комиссии, главы   сельского</w:t>
      </w:r>
    </w:p>
    <w:p w:rsidR="00662C06" w:rsidRPr="00C2441C" w:rsidRDefault="00662C06" w:rsidP="00662C06">
      <w:pPr>
        <w:spacing w:line="276" w:lineRule="auto"/>
        <w:jc w:val="both"/>
        <w:rPr>
          <w:rFonts w:eastAsiaTheme="minorEastAsia"/>
        </w:rPr>
      </w:pPr>
      <w:r w:rsidRPr="00C2441C">
        <w:rPr>
          <w:rFonts w:eastAsiaTheme="minorEastAsia"/>
        </w:rPr>
        <w:t xml:space="preserve">                                поселения;</w:t>
      </w:r>
    </w:p>
    <w:p w:rsidR="00662C06" w:rsidRPr="00C2441C" w:rsidRDefault="00662C06" w:rsidP="00662C06">
      <w:pPr>
        <w:spacing w:line="276" w:lineRule="auto"/>
        <w:jc w:val="both"/>
        <w:rPr>
          <w:rFonts w:eastAsiaTheme="minorEastAsia"/>
        </w:rPr>
      </w:pPr>
      <w:r w:rsidRPr="00C2441C">
        <w:rPr>
          <w:rFonts w:eastAsiaTheme="minorEastAsia"/>
        </w:rPr>
        <w:t>_________      -  секретаря комиссии;</w:t>
      </w:r>
    </w:p>
    <w:p w:rsidR="00662C06" w:rsidRPr="00C2441C" w:rsidRDefault="00662C06" w:rsidP="00662C06">
      <w:pPr>
        <w:spacing w:line="276" w:lineRule="auto"/>
        <w:jc w:val="both"/>
        <w:rPr>
          <w:rFonts w:eastAsiaTheme="minorEastAsia"/>
        </w:rPr>
      </w:pPr>
      <w:r w:rsidRPr="00C2441C">
        <w:rPr>
          <w:rFonts w:eastAsiaTheme="minorEastAsia"/>
        </w:rPr>
        <w:t>_________    – члена комиссии;</w:t>
      </w:r>
    </w:p>
    <w:p w:rsidR="00662C06" w:rsidRPr="00C2441C" w:rsidRDefault="00662C06" w:rsidP="00662C06">
      <w:pPr>
        <w:spacing w:line="276" w:lineRule="auto"/>
        <w:jc w:val="both"/>
        <w:rPr>
          <w:rFonts w:eastAsiaTheme="minorEastAsia"/>
        </w:rPr>
      </w:pPr>
      <w:r w:rsidRPr="00C2441C">
        <w:rPr>
          <w:rFonts w:eastAsiaTheme="minorEastAsia"/>
        </w:rPr>
        <w:t>__________</w:t>
      </w:r>
      <w:proofErr w:type="gramStart"/>
      <w:r w:rsidRPr="00C2441C">
        <w:rPr>
          <w:rFonts w:eastAsiaTheme="minorEastAsia"/>
        </w:rPr>
        <w:t>_  –</w:t>
      </w:r>
      <w:proofErr w:type="gramEnd"/>
      <w:r w:rsidRPr="00C2441C">
        <w:rPr>
          <w:rFonts w:eastAsiaTheme="minorEastAsia"/>
        </w:rPr>
        <w:t xml:space="preserve"> члена комиссии;</w:t>
      </w:r>
    </w:p>
    <w:p w:rsidR="00662C06" w:rsidRPr="00C2441C" w:rsidRDefault="00662C06" w:rsidP="00662C06">
      <w:pPr>
        <w:spacing w:line="276" w:lineRule="auto"/>
        <w:jc w:val="both"/>
        <w:rPr>
          <w:rFonts w:eastAsiaTheme="minorEastAsia"/>
        </w:rPr>
      </w:pPr>
      <w:r w:rsidRPr="00C2441C">
        <w:rPr>
          <w:rFonts w:eastAsiaTheme="minorEastAsia"/>
        </w:rPr>
        <w:t>выявила задолженность, невозможную к взысканию по оплате по ___________________________ в общей сумме ________ рублей __ копеек (___________ рублей __ копеек):</w:t>
      </w:r>
    </w:p>
    <w:p w:rsidR="00662C06" w:rsidRPr="0082031C" w:rsidRDefault="00C2441C" w:rsidP="00662C0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="00662C06" w:rsidRPr="0082031C">
        <w:rPr>
          <w:rFonts w:eastAsiaTheme="minorEastAsia"/>
        </w:rPr>
        <w:t>____________________________________</w:t>
      </w:r>
      <w:r>
        <w:rPr>
          <w:rFonts w:eastAsiaTheme="minorEastAsia"/>
        </w:rPr>
        <w:t>__________________________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 xml:space="preserve">а) фамилия имя отчество физического лица, адрес, № </w:t>
      </w:r>
      <w:r w:rsidRPr="0082031C">
        <w:rPr>
          <w:rFonts w:eastAsiaTheme="minorEastAsia"/>
          <w:i/>
        </w:rPr>
        <w:t>договора, дата</w:t>
      </w:r>
      <w:r w:rsidRPr="0082031C">
        <w:rPr>
          <w:rFonts w:eastAsiaTheme="minorEastAsia" w:cstheme="minorBidi"/>
          <w:i/>
        </w:rPr>
        <w:t>;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</w:rPr>
      </w:pPr>
      <w:r w:rsidRPr="0082031C">
        <w:rPr>
          <w:rFonts w:eastAsiaTheme="minorEastAsia" w:cstheme="minorBidi"/>
        </w:rPr>
        <w:t>______________________________________________________________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б) сведения о платеже, по которому возникла задолженность;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______________________________________________________________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в) код классификации доходов, по которому учитывается задолженность по платежам в бюджет, его наименование;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  <w:color w:val="FF0000"/>
        </w:rPr>
      </w:pPr>
      <w:r w:rsidRPr="0082031C">
        <w:rPr>
          <w:rFonts w:eastAsiaTheme="minorEastAsia" w:cstheme="minorBidi"/>
          <w:i/>
        </w:rPr>
        <w:t>_______________________________________________________________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г) сумму задолженности по платежам в бюджет, признанную безнадежной к взысканию;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_______________________________________________________________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д) сумму задолженности по пеням и штрафам, признанную безнадежной к взысканию в бюджет,</w:t>
      </w:r>
    </w:p>
    <w:p w:rsidR="00662C06" w:rsidRPr="0082031C" w:rsidRDefault="00662C06" w:rsidP="00662C06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_______________________________________________________________</w:t>
      </w:r>
    </w:p>
    <w:p w:rsidR="00662C06" w:rsidRPr="00C2441C" w:rsidRDefault="00662C06" w:rsidP="00C244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 xml:space="preserve">е) причина признания взыскания безнадежным (в соответствии с п. 3 </w:t>
      </w:r>
      <w:proofErr w:type="gramStart"/>
      <w:r w:rsidRPr="0082031C">
        <w:rPr>
          <w:rFonts w:eastAsiaTheme="minorEastAsia" w:cstheme="minorBidi"/>
          <w:i/>
        </w:rPr>
        <w:t>Порядка  принятия</w:t>
      </w:r>
      <w:proofErr w:type="gramEnd"/>
      <w:r w:rsidRPr="0082031C">
        <w:rPr>
          <w:rFonts w:eastAsiaTheme="minorEastAsia" w:cstheme="minorBidi"/>
          <w:i/>
        </w:rPr>
        <w:t xml:space="preserve"> решений о признании безнадежной к взысканию</w:t>
      </w:r>
      <w:r w:rsidRPr="0082031C">
        <w:rPr>
          <w:rFonts w:eastAsiaTheme="minorEastAsia" w:cstheme="minorBidi"/>
        </w:rPr>
        <w:t xml:space="preserve"> </w:t>
      </w:r>
      <w:r w:rsidRPr="0082031C">
        <w:rPr>
          <w:rFonts w:eastAsiaTheme="minorEastAsia" w:cstheme="minorBidi"/>
          <w:i/>
        </w:rPr>
        <w:t>задолженности по платежам в бюджет)</w:t>
      </w:r>
    </w:p>
    <w:p w:rsidR="00662C06" w:rsidRPr="00C2441C" w:rsidRDefault="00662C06" w:rsidP="00662C06">
      <w:pPr>
        <w:spacing w:line="276" w:lineRule="auto"/>
        <w:ind w:left="360"/>
        <w:jc w:val="both"/>
        <w:rPr>
          <w:rFonts w:eastAsiaTheme="minorEastAsia"/>
        </w:rPr>
      </w:pPr>
      <w:r w:rsidRPr="00C2441C">
        <w:rPr>
          <w:rFonts w:eastAsiaTheme="minorEastAsia"/>
        </w:rPr>
        <w:t xml:space="preserve">          Рассмотрев все обстоятельства, комиссия приняла решение списать задолженность невозможную к взысканию по оплате по _________________________________ в общей сумме __________ рублей __ копеек (_______________ рублей __ копеек).</w:t>
      </w:r>
    </w:p>
    <w:p w:rsidR="00662C06" w:rsidRPr="00C2441C" w:rsidRDefault="00662C06" w:rsidP="00662C06">
      <w:pPr>
        <w:spacing w:line="276" w:lineRule="auto"/>
        <w:jc w:val="both"/>
        <w:rPr>
          <w:rFonts w:eastAsiaTheme="minorEastAsia"/>
        </w:rPr>
      </w:pPr>
    </w:p>
    <w:p w:rsidR="00662C06" w:rsidRPr="00C2441C" w:rsidRDefault="00662C06" w:rsidP="00662C06">
      <w:pPr>
        <w:spacing w:line="276" w:lineRule="auto"/>
        <w:ind w:left="360"/>
        <w:jc w:val="both"/>
        <w:rPr>
          <w:rFonts w:eastAsiaTheme="minorEastAsia"/>
        </w:rPr>
      </w:pPr>
      <w:r w:rsidRPr="00C2441C">
        <w:rPr>
          <w:rFonts w:eastAsiaTheme="minorEastAsia"/>
        </w:rPr>
        <w:t>Председатель комиссии __________________</w:t>
      </w:r>
    </w:p>
    <w:p w:rsidR="00662C06" w:rsidRPr="00C2441C" w:rsidRDefault="00662C06" w:rsidP="00662C06">
      <w:pPr>
        <w:spacing w:line="276" w:lineRule="auto"/>
        <w:ind w:left="360"/>
        <w:jc w:val="both"/>
        <w:rPr>
          <w:rFonts w:eastAsiaTheme="minorEastAsia"/>
        </w:rPr>
      </w:pPr>
      <w:r w:rsidRPr="00C2441C">
        <w:rPr>
          <w:rFonts w:eastAsiaTheme="minorEastAsia"/>
        </w:rPr>
        <w:t>Секретарь                       __________________</w:t>
      </w:r>
    </w:p>
    <w:p w:rsidR="00662C06" w:rsidRPr="00C2441C" w:rsidRDefault="00662C06" w:rsidP="00662C06">
      <w:pPr>
        <w:spacing w:line="276" w:lineRule="auto"/>
        <w:ind w:left="360"/>
        <w:jc w:val="both"/>
        <w:rPr>
          <w:rFonts w:eastAsiaTheme="minorEastAsia"/>
        </w:rPr>
      </w:pPr>
      <w:r w:rsidRPr="00C2441C">
        <w:rPr>
          <w:rFonts w:eastAsiaTheme="minorEastAsia"/>
        </w:rPr>
        <w:t>Члены комиссии             __________________</w:t>
      </w:r>
    </w:p>
    <w:p w:rsidR="00662C06" w:rsidRPr="00C2441C" w:rsidRDefault="00662C06" w:rsidP="00C2441C">
      <w:pPr>
        <w:spacing w:line="276" w:lineRule="auto"/>
        <w:ind w:left="360"/>
        <w:jc w:val="both"/>
        <w:rPr>
          <w:rFonts w:eastAsiaTheme="minorEastAsia"/>
        </w:rPr>
      </w:pPr>
      <w:r w:rsidRPr="00C2441C">
        <w:rPr>
          <w:rFonts w:eastAsiaTheme="minorEastAsia"/>
        </w:rPr>
        <w:t xml:space="preserve">                                        __________________</w:t>
      </w:r>
      <w:bookmarkStart w:id="0" w:name="_GoBack"/>
      <w:bookmarkEnd w:id="0"/>
    </w:p>
    <w:sectPr w:rsidR="00662C06" w:rsidRPr="00C2441C" w:rsidSect="00C2441C">
      <w:headerReference w:type="even" r:id="rId10"/>
      <w:headerReference w:type="default" r:id="rId11"/>
      <w:footerReference w:type="first" r:id="rId12"/>
      <w:pgSz w:w="11906" w:h="16838"/>
      <w:pgMar w:top="851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B0" w:rsidRDefault="000041B0" w:rsidP="00121753">
      <w:r>
        <w:separator/>
      </w:r>
    </w:p>
  </w:endnote>
  <w:endnote w:type="continuationSeparator" w:id="0">
    <w:p w:rsidR="000041B0" w:rsidRDefault="000041B0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06" w:rsidRDefault="00662C06">
    <w:pPr>
      <w:pStyle w:val="ab"/>
    </w:pPr>
    <w:proofErr w:type="spellStart"/>
    <w:r>
      <w:t>Халтуева</w:t>
    </w:r>
    <w:proofErr w:type="spellEnd"/>
    <w:r>
      <w:t xml:space="preserve"> </w:t>
    </w:r>
    <w:proofErr w:type="spellStart"/>
    <w:r>
      <w:t>Туяна</w:t>
    </w:r>
    <w:proofErr w:type="spellEnd"/>
    <w:r>
      <w:t xml:space="preserve"> </w:t>
    </w:r>
    <w:proofErr w:type="spellStart"/>
    <w:r>
      <w:t>Анандаевна</w:t>
    </w:r>
    <w:proofErr w:type="spellEnd"/>
  </w:p>
  <w:p w:rsidR="00662C06" w:rsidRDefault="00662C06">
    <w:pPr>
      <w:pStyle w:val="ab"/>
    </w:pPr>
    <w:r>
      <w:t>2-19-17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B0" w:rsidRDefault="000041B0" w:rsidP="00121753">
      <w:r>
        <w:separator/>
      </w:r>
    </w:p>
  </w:footnote>
  <w:footnote w:type="continuationSeparator" w:id="0">
    <w:p w:rsidR="000041B0" w:rsidRDefault="000041B0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9A35F0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0BCA" w:rsidRDefault="00330B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330BCA" w:rsidP="00BC12A5">
    <w:pPr>
      <w:pStyle w:val="a8"/>
      <w:framePr w:wrap="auto" w:vAnchor="text" w:hAnchor="margin" w:xAlign="center" w:y="1"/>
      <w:rPr>
        <w:rStyle w:val="aa"/>
      </w:rPr>
    </w:pPr>
  </w:p>
  <w:p w:rsidR="00330BCA" w:rsidRDefault="00330BCA" w:rsidP="00BC12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 w15:restartNumberingAfterBreak="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2E4402"/>
    <w:multiLevelType w:val="hybridMultilevel"/>
    <w:tmpl w:val="47F299E6"/>
    <w:lvl w:ilvl="0" w:tplc="772C5EC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20" w15:restartNumberingAfterBreak="0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22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29"/>
  </w:num>
  <w:num w:numId="16">
    <w:abstractNumId w:val="11"/>
  </w:num>
  <w:num w:numId="17">
    <w:abstractNumId w:val="20"/>
  </w:num>
  <w:num w:numId="18">
    <w:abstractNumId w:val="21"/>
  </w:num>
  <w:num w:numId="19">
    <w:abstractNumId w:val="8"/>
  </w:num>
  <w:num w:numId="20">
    <w:abstractNumId w:val="10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</w:num>
  <w:num w:numId="27">
    <w:abstractNumId w:val="13"/>
  </w:num>
  <w:num w:numId="28">
    <w:abstractNumId w:val="3"/>
  </w:num>
  <w:num w:numId="29">
    <w:abstractNumId w:val="18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A"/>
    <w:rsid w:val="000041B0"/>
    <w:rsid w:val="000058DA"/>
    <w:rsid w:val="00013583"/>
    <w:rsid w:val="000208C4"/>
    <w:rsid w:val="00026982"/>
    <w:rsid w:val="000322EF"/>
    <w:rsid w:val="00032856"/>
    <w:rsid w:val="00034541"/>
    <w:rsid w:val="00040177"/>
    <w:rsid w:val="00045EFF"/>
    <w:rsid w:val="00050A93"/>
    <w:rsid w:val="00050CAD"/>
    <w:rsid w:val="00052381"/>
    <w:rsid w:val="00063FDF"/>
    <w:rsid w:val="0006521A"/>
    <w:rsid w:val="0007788C"/>
    <w:rsid w:val="00082570"/>
    <w:rsid w:val="00086354"/>
    <w:rsid w:val="00096995"/>
    <w:rsid w:val="00097935"/>
    <w:rsid w:val="000A5D6A"/>
    <w:rsid w:val="000B0FB1"/>
    <w:rsid w:val="000C174B"/>
    <w:rsid w:val="000C40AD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D03"/>
    <w:rsid w:val="001A077A"/>
    <w:rsid w:val="001A28C5"/>
    <w:rsid w:val="001A2E29"/>
    <w:rsid w:val="001B101C"/>
    <w:rsid w:val="001B3343"/>
    <w:rsid w:val="001B53EF"/>
    <w:rsid w:val="001B5A65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3109"/>
    <w:rsid w:val="00244A24"/>
    <w:rsid w:val="00255793"/>
    <w:rsid w:val="002577D8"/>
    <w:rsid w:val="00264DD1"/>
    <w:rsid w:val="00264FFB"/>
    <w:rsid w:val="00270ACB"/>
    <w:rsid w:val="00275715"/>
    <w:rsid w:val="00283228"/>
    <w:rsid w:val="00285A82"/>
    <w:rsid w:val="00287BEF"/>
    <w:rsid w:val="00287FE1"/>
    <w:rsid w:val="00291627"/>
    <w:rsid w:val="00295DC9"/>
    <w:rsid w:val="002A67D9"/>
    <w:rsid w:val="002A78D4"/>
    <w:rsid w:val="002C32C7"/>
    <w:rsid w:val="002D29B2"/>
    <w:rsid w:val="002D3594"/>
    <w:rsid w:val="002D5C99"/>
    <w:rsid w:val="002E177E"/>
    <w:rsid w:val="00300E96"/>
    <w:rsid w:val="00307A39"/>
    <w:rsid w:val="00311548"/>
    <w:rsid w:val="00330BCA"/>
    <w:rsid w:val="00330D8D"/>
    <w:rsid w:val="0033339C"/>
    <w:rsid w:val="003579E1"/>
    <w:rsid w:val="00365DD9"/>
    <w:rsid w:val="0037211E"/>
    <w:rsid w:val="003741A7"/>
    <w:rsid w:val="0037434A"/>
    <w:rsid w:val="003777EF"/>
    <w:rsid w:val="00380E21"/>
    <w:rsid w:val="00384AF7"/>
    <w:rsid w:val="003930AA"/>
    <w:rsid w:val="003A0A83"/>
    <w:rsid w:val="003A4249"/>
    <w:rsid w:val="003A76EF"/>
    <w:rsid w:val="003B42F1"/>
    <w:rsid w:val="003D256F"/>
    <w:rsid w:val="003D315D"/>
    <w:rsid w:val="003E71D3"/>
    <w:rsid w:val="003F0493"/>
    <w:rsid w:val="00400CF6"/>
    <w:rsid w:val="00427FA5"/>
    <w:rsid w:val="00440B62"/>
    <w:rsid w:val="00440FFB"/>
    <w:rsid w:val="004466C1"/>
    <w:rsid w:val="0044787B"/>
    <w:rsid w:val="00456BE7"/>
    <w:rsid w:val="00460A68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1638"/>
    <w:rsid w:val="004C1848"/>
    <w:rsid w:val="004C4612"/>
    <w:rsid w:val="004C6085"/>
    <w:rsid w:val="004D26B7"/>
    <w:rsid w:val="004D6C41"/>
    <w:rsid w:val="004D772D"/>
    <w:rsid w:val="004E0102"/>
    <w:rsid w:val="004E2053"/>
    <w:rsid w:val="004F5DE6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4344"/>
    <w:rsid w:val="005A4957"/>
    <w:rsid w:val="005B2530"/>
    <w:rsid w:val="005B2930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6EC4"/>
    <w:rsid w:val="00657098"/>
    <w:rsid w:val="00662C06"/>
    <w:rsid w:val="0067207C"/>
    <w:rsid w:val="00675AE3"/>
    <w:rsid w:val="0067637F"/>
    <w:rsid w:val="00693CD8"/>
    <w:rsid w:val="00695B83"/>
    <w:rsid w:val="006B58AF"/>
    <w:rsid w:val="006B5BAF"/>
    <w:rsid w:val="006C1D28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7DDF"/>
    <w:rsid w:val="007066A1"/>
    <w:rsid w:val="0072578E"/>
    <w:rsid w:val="007278B1"/>
    <w:rsid w:val="00731A3F"/>
    <w:rsid w:val="00741CB4"/>
    <w:rsid w:val="00745AD1"/>
    <w:rsid w:val="00761430"/>
    <w:rsid w:val="00786546"/>
    <w:rsid w:val="007924FB"/>
    <w:rsid w:val="007934D9"/>
    <w:rsid w:val="0079623A"/>
    <w:rsid w:val="007B1CA8"/>
    <w:rsid w:val="007C0562"/>
    <w:rsid w:val="007C3E44"/>
    <w:rsid w:val="007E0E82"/>
    <w:rsid w:val="007E51EE"/>
    <w:rsid w:val="00813B13"/>
    <w:rsid w:val="0082031C"/>
    <w:rsid w:val="008203EA"/>
    <w:rsid w:val="00824C58"/>
    <w:rsid w:val="00826CDB"/>
    <w:rsid w:val="008333F7"/>
    <w:rsid w:val="008347E3"/>
    <w:rsid w:val="00846334"/>
    <w:rsid w:val="00851690"/>
    <w:rsid w:val="00852D7B"/>
    <w:rsid w:val="00863635"/>
    <w:rsid w:val="00864436"/>
    <w:rsid w:val="008721CB"/>
    <w:rsid w:val="00881B9C"/>
    <w:rsid w:val="00882C5A"/>
    <w:rsid w:val="00885A46"/>
    <w:rsid w:val="00885C0A"/>
    <w:rsid w:val="00895F7F"/>
    <w:rsid w:val="008A5C0B"/>
    <w:rsid w:val="008A6E13"/>
    <w:rsid w:val="008C7C24"/>
    <w:rsid w:val="008D4525"/>
    <w:rsid w:val="008E0F96"/>
    <w:rsid w:val="008E2855"/>
    <w:rsid w:val="008F01D3"/>
    <w:rsid w:val="00905D8D"/>
    <w:rsid w:val="00906F06"/>
    <w:rsid w:val="00932404"/>
    <w:rsid w:val="00941CC1"/>
    <w:rsid w:val="009476D2"/>
    <w:rsid w:val="0095051F"/>
    <w:rsid w:val="009545AD"/>
    <w:rsid w:val="00955EB3"/>
    <w:rsid w:val="00970437"/>
    <w:rsid w:val="009852AE"/>
    <w:rsid w:val="009854B0"/>
    <w:rsid w:val="00986F01"/>
    <w:rsid w:val="00993708"/>
    <w:rsid w:val="009943EE"/>
    <w:rsid w:val="009A35F0"/>
    <w:rsid w:val="009B7AD3"/>
    <w:rsid w:val="009C1107"/>
    <w:rsid w:val="009D5090"/>
    <w:rsid w:val="009D5D10"/>
    <w:rsid w:val="009D7106"/>
    <w:rsid w:val="009E318D"/>
    <w:rsid w:val="009E519A"/>
    <w:rsid w:val="009E5392"/>
    <w:rsid w:val="009F6E0E"/>
    <w:rsid w:val="00A07C85"/>
    <w:rsid w:val="00A11640"/>
    <w:rsid w:val="00A117BA"/>
    <w:rsid w:val="00A22821"/>
    <w:rsid w:val="00A302DC"/>
    <w:rsid w:val="00A52CE9"/>
    <w:rsid w:val="00A74C77"/>
    <w:rsid w:val="00A84752"/>
    <w:rsid w:val="00A847FE"/>
    <w:rsid w:val="00A85F0D"/>
    <w:rsid w:val="00AA20DB"/>
    <w:rsid w:val="00B03B3E"/>
    <w:rsid w:val="00B14186"/>
    <w:rsid w:val="00B332CD"/>
    <w:rsid w:val="00B45069"/>
    <w:rsid w:val="00B56507"/>
    <w:rsid w:val="00B613A8"/>
    <w:rsid w:val="00B669D3"/>
    <w:rsid w:val="00B67D2A"/>
    <w:rsid w:val="00B71430"/>
    <w:rsid w:val="00B71F22"/>
    <w:rsid w:val="00B95E6D"/>
    <w:rsid w:val="00BA4F6B"/>
    <w:rsid w:val="00BA5A4B"/>
    <w:rsid w:val="00BB661F"/>
    <w:rsid w:val="00BC12A5"/>
    <w:rsid w:val="00BD725F"/>
    <w:rsid w:val="00BE2E16"/>
    <w:rsid w:val="00BE671B"/>
    <w:rsid w:val="00BF1248"/>
    <w:rsid w:val="00C058F7"/>
    <w:rsid w:val="00C2441C"/>
    <w:rsid w:val="00C2741F"/>
    <w:rsid w:val="00C317FB"/>
    <w:rsid w:val="00C32DCB"/>
    <w:rsid w:val="00C34355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29AD"/>
    <w:rsid w:val="00C73D72"/>
    <w:rsid w:val="00C75159"/>
    <w:rsid w:val="00C75213"/>
    <w:rsid w:val="00C860BE"/>
    <w:rsid w:val="00C901AA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2980"/>
    <w:rsid w:val="00D46ECA"/>
    <w:rsid w:val="00D51D30"/>
    <w:rsid w:val="00D5200D"/>
    <w:rsid w:val="00D65E1B"/>
    <w:rsid w:val="00D803EC"/>
    <w:rsid w:val="00D941AE"/>
    <w:rsid w:val="00DA3AE3"/>
    <w:rsid w:val="00DB0405"/>
    <w:rsid w:val="00DC270D"/>
    <w:rsid w:val="00DC2F40"/>
    <w:rsid w:val="00DD4E89"/>
    <w:rsid w:val="00DD6EE9"/>
    <w:rsid w:val="00E03CB1"/>
    <w:rsid w:val="00E14A3D"/>
    <w:rsid w:val="00E24EFA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7855"/>
    <w:rsid w:val="00EF33A0"/>
    <w:rsid w:val="00EF5EB3"/>
    <w:rsid w:val="00F07456"/>
    <w:rsid w:val="00F155B8"/>
    <w:rsid w:val="00F375E9"/>
    <w:rsid w:val="00F41739"/>
    <w:rsid w:val="00F46D72"/>
    <w:rsid w:val="00F55C5D"/>
    <w:rsid w:val="00F75D0B"/>
    <w:rsid w:val="00F85DCF"/>
    <w:rsid w:val="00FA34AA"/>
    <w:rsid w:val="00FA423B"/>
    <w:rsid w:val="00FB523C"/>
    <w:rsid w:val="00FB6C9A"/>
    <w:rsid w:val="00FC512C"/>
    <w:rsid w:val="00FC646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833"/>
  <w15:docId w15:val="{A94512A3-F61B-495E-986D-FA8564D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826CDB"/>
    <w:rPr>
      <w:color w:val="0000FF" w:themeColor="hyperlink"/>
      <w:u w:val="single"/>
    </w:rPr>
  </w:style>
  <w:style w:type="paragraph" w:customStyle="1" w:styleId="ConsNormal">
    <w:name w:val="ConsNormal"/>
    <w:rsid w:val="00826C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C7AACB8F1FB15E88150E8B724FEB42585974F72937EBAA825731148DBA2934084C68941D185EAC4D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C7AACB8F1FB15E88150E8B724FEB42585974F72937EBAA825731148DBA2934084C68941D185EAC4D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F724-B87F-46BE-91F4-ACF27A41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2025-02-19T03:41:00Z</cp:lastPrinted>
  <dcterms:created xsi:type="dcterms:W3CDTF">2025-02-19T02:45:00Z</dcterms:created>
  <dcterms:modified xsi:type="dcterms:W3CDTF">2025-02-19T03:42:00Z</dcterms:modified>
</cp:coreProperties>
</file>